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DA374D">
        <w:rPr>
          <w:rFonts w:ascii="Arial" w:eastAsia="Times New Roman" w:hAnsi="Arial" w:cs="Arial"/>
          <w:b/>
          <w:sz w:val="22"/>
          <w:szCs w:val="22"/>
        </w:rPr>
        <w:t>3</w:t>
      </w:r>
      <w:r w:rsidR="00EA7C0B">
        <w:rPr>
          <w:rFonts w:ascii="Arial" w:eastAsia="Times New Roman" w:hAnsi="Arial" w:cs="Arial"/>
          <w:b/>
          <w:sz w:val="22"/>
          <w:szCs w:val="22"/>
        </w:rPr>
        <w:t>621</w:t>
      </w:r>
    </w:p>
    <w:p w:rsidR="00EE33A2" w:rsidRPr="00872560" w:rsidRDefault="00067A9C" w:rsidP="00067A9C">
      <w:pPr>
        <w:pStyle w:val="a5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  <w:r w:rsidR="00625D2F">
        <w:rPr>
          <w:rFonts w:eastAsia="Times New Roman" w:cs="Arial"/>
          <w:sz w:val="22"/>
          <w:szCs w:val="22"/>
        </w:rPr>
        <w:t xml:space="preserve">                                             revision of S3-243229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2EDD">
        <w:rPr>
          <w:rFonts w:ascii="Arial" w:hAnsi="Arial" w:cs="Arial"/>
          <w:b/>
        </w:rPr>
        <w:t>Evaluation on sol#6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1C3E">
        <w:rPr>
          <w:rFonts w:ascii="Arial" w:hAnsi="Arial"/>
          <w:b/>
        </w:rPr>
        <w:t>5.</w:t>
      </w:r>
      <w:r w:rsidR="00217A2C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</w:t>
      </w:r>
      <w:bookmarkStart w:id="0" w:name="_GoBack"/>
      <w:bookmarkEnd w:id="0"/>
      <w:r>
        <w:t>ted</w:t>
      </w:r>
    </w:p>
    <w:p w:rsidR="00062EDD" w:rsidRDefault="00062EDD" w:rsidP="00062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062EDD" w:rsidRDefault="00062EDD">
      <w:pPr>
        <w:pStyle w:val="Reference"/>
      </w:pPr>
      <w:r w:rsidRPr="00062EDD">
        <w:t>NA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A6DDE" w:rsidRPr="00EA6DDE" w:rsidRDefault="001F3A80">
      <w:pPr>
        <w:rPr>
          <w:rFonts w:eastAsiaTheme="minorEastAsia"/>
          <w:i/>
          <w:lang w:eastAsia="ko-KR"/>
        </w:rPr>
      </w:pPr>
      <w:r>
        <w:t>This contribution proposes to update evaluation part in solution #6.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돋움" w:hAnsi="Arial" w:cs="Arial"/>
          <w:color w:val="0000FF"/>
          <w:sz w:val="32"/>
          <w:szCs w:val="32"/>
        </w:rPr>
      </w:pPr>
      <w:r>
        <w:rPr>
          <w:rFonts w:ascii="Arial" w:eastAsia="돋움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돋움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돋움" w:hAnsi="Arial" w:cs="Arial"/>
          <w:color w:val="0000FF"/>
          <w:sz w:val="32"/>
          <w:szCs w:val="32"/>
        </w:rPr>
        <w:t xml:space="preserve"> Change ****************</w:t>
      </w:r>
    </w:p>
    <w:p w:rsidR="002A706C" w:rsidRDefault="002A706C" w:rsidP="002A706C"/>
    <w:p w:rsidR="002A706C" w:rsidRDefault="002A706C" w:rsidP="002A706C">
      <w:pPr>
        <w:pStyle w:val="2"/>
        <w:rPr>
          <w:rFonts w:cs="Arial"/>
          <w:sz w:val="28"/>
          <w:szCs w:val="28"/>
        </w:rPr>
      </w:pPr>
      <w:bookmarkStart w:id="1" w:name="_Toc107821158"/>
      <w:bookmarkStart w:id="2" w:name="_Toc167795279"/>
      <w:r w:rsidRPr="0092145B">
        <w:t>6.</w:t>
      </w:r>
      <w:r w:rsidRPr="002D4D17">
        <w:t>6</w:t>
      </w:r>
      <w:r>
        <w:tab/>
        <w:t xml:space="preserve">Solution #6: </w:t>
      </w:r>
      <w:bookmarkEnd w:id="1"/>
      <w:r>
        <w:t>Solution for secure IMS based avatar communication</w:t>
      </w:r>
      <w:bookmarkEnd w:id="2"/>
      <w:r>
        <w:t xml:space="preserve"> </w:t>
      </w:r>
    </w:p>
    <w:p w:rsidR="002A706C" w:rsidRDefault="002A706C" w:rsidP="002A706C">
      <w:pPr>
        <w:pStyle w:val="30"/>
      </w:pPr>
      <w:bookmarkStart w:id="3" w:name="_Toc107821159"/>
      <w:bookmarkStart w:id="4" w:name="_Toc167795280"/>
      <w:r w:rsidRPr="0092145B">
        <w:t>6.</w:t>
      </w:r>
      <w:r w:rsidRPr="002D4D17">
        <w:t>6</w:t>
      </w:r>
      <w:r>
        <w:t>.1</w:t>
      </w:r>
      <w:r>
        <w:tab/>
        <w:t>Introduction</w:t>
      </w:r>
      <w:bookmarkEnd w:id="3"/>
      <w:bookmarkEnd w:id="4"/>
    </w:p>
    <w:p w:rsidR="002A706C" w:rsidRDefault="002A706C" w:rsidP="002A706C">
      <w:pPr>
        <w:rPr>
          <w:rFonts w:eastAsia="바탕체"/>
          <w:lang w:eastAsia="ko-KR"/>
        </w:rPr>
      </w:pPr>
      <w:r>
        <w:rPr>
          <w:rFonts w:eastAsia="바탕체" w:hint="cs"/>
          <w:lang w:eastAsia="ko-KR"/>
        </w:rPr>
        <w:t>This solution addresses key issue #</w:t>
      </w:r>
      <w:r>
        <w:rPr>
          <w:rFonts w:eastAsia="바탕체"/>
          <w:lang w:eastAsia="ko-KR"/>
        </w:rPr>
        <w:t>2: Security of IMS based Avatar Communication.</w:t>
      </w:r>
    </w:p>
    <w:p w:rsidR="002A706C" w:rsidRDefault="002A706C" w:rsidP="002A706C">
      <w:pPr>
        <w:rPr>
          <w:rFonts w:eastAsia="바탕체"/>
          <w:lang w:eastAsia="ko-KR"/>
        </w:rPr>
      </w:pPr>
      <w:r>
        <w:rPr>
          <w:rFonts w:eastAsia="바탕체"/>
          <w:lang w:eastAsia="ko-KR"/>
        </w:rPr>
        <w:t xml:space="preserve">According to TR 23.700-77 [2], rendering of avatar </w:t>
      </w:r>
      <w:proofErr w:type="spellStart"/>
      <w:r>
        <w:rPr>
          <w:rFonts w:eastAsia="바탕체"/>
          <w:lang w:eastAsia="ko-KR"/>
        </w:rPr>
        <w:t>meida</w:t>
      </w:r>
      <w:proofErr w:type="spellEnd"/>
      <w:r>
        <w:rPr>
          <w:rFonts w:eastAsia="바탕체"/>
          <w:lang w:eastAsia="ko-KR"/>
        </w:rPr>
        <w:t xml:space="preserve"> can be performed by network, UE-A, or UE-B, which are called network centric IMS avatar call, UE-A centric IMS avatar call, and UE-B centric avatar call, respectively.</w:t>
      </w:r>
    </w:p>
    <w:p w:rsidR="002A706C" w:rsidRDefault="002A706C" w:rsidP="002A706C">
      <w:pPr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In this solution, only authorized entity from UE-A</w:t>
      </w:r>
      <w:r>
        <w:rPr>
          <w:rFonts w:eastAsia="바탕체"/>
          <w:lang w:eastAsia="ko-KR"/>
        </w:rPr>
        <w:t xml:space="preserve"> can access and retrieve the UE-A's avatar object which is stored in a data storage called </w:t>
      </w:r>
      <w:proofErr w:type="spellStart"/>
      <w:r>
        <w:rPr>
          <w:rFonts w:eastAsia="바탕체"/>
          <w:lang w:eastAsia="ko-KR"/>
        </w:rPr>
        <w:t>Ditigal</w:t>
      </w:r>
      <w:proofErr w:type="spellEnd"/>
      <w:r>
        <w:rPr>
          <w:rFonts w:eastAsia="바탕체"/>
          <w:lang w:eastAsia="ko-KR"/>
        </w:rPr>
        <w:t xml:space="preserve"> Asset Container (DAC). This solution proposes to use UE-A's attestation for the security procedure of IMS based avatar communication.</w:t>
      </w:r>
    </w:p>
    <w:p w:rsidR="002A706C" w:rsidRDefault="002A706C" w:rsidP="002A706C">
      <w:pPr>
        <w:rPr>
          <w:rFonts w:eastAsia="바탕체"/>
          <w:lang w:eastAsia="ko-KR"/>
        </w:rPr>
      </w:pPr>
      <w:r>
        <w:rPr>
          <w:rFonts w:eastAsia="바탕체"/>
          <w:lang w:eastAsia="ko-KR"/>
        </w:rPr>
        <w:t>In this solution, it is assumed that DAC has UE-A's public key to verify the signature in UE-A's attestation, with UE-A's avatar object and avatar ID.</w:t>
      </w:r>
    </w:p>
    <w:p w:rsidR="002A706C" w:rsidRPr="003F5B6B" w:rsidRDefault="002A706C" w:rsidP="002A706C">
      <w:pPr>
        <w:rPr>
          <w:rFonts w:eastAsia="바탕체"/>
          <w:lang w:eastAsia="ko-KR"/>
        </w:rPr>
      </w:pPr>
      <w:r>
        <w:rPr>
          <w:rFonts w:eastAsia="바탕체"/>
          <w:lang w:eastAsia="ko-KR"/>
        </w:rPr>
        <w:t>The avatar communication can be unidirectional or bidirectional. In this solution, only unidirectional avatar communication is described. When bidirectional avatar communication is used, UE-B also performs the operation same as UE-A described in the procedure.</w:t>
      </w:r>
    </w:p>
    <w:p w:rsidR="002A706C" w:rsidRPr="00461392" w:rsidRDefault="002A706C" w:rsidP="002A706C">
      <w:pPr>
        <w:pStyle w:val="30"/>
      </w:pPr>
      <w:bookmarkStart w:id="5" w:name="_Toc107821160"/>
      <w:bookmarkStart w:id="6" w:name="_Toc167795281"/>
      <w:r w:rsidRPr="0092145B">
        <w:lastRenderedPageBreak/>
        <w:t>6.</w:t>
      </w:r>
      <w:r w:rsidRPr="00C937B4">
        <w:t>6</w:t>
      </w:r>
      <w:r>
        <w:t>.2</w:t>
      </w:r>
      <w:r>
        <w:tab/>
        <w:t>Solution details</w:t>
      </w:r>
      <w:bookmarkEnd w:id="5"/>
      <w:bookmarkEnd w:id="6"/>
    </w:p>
    <w:p w:rsidR="002A706C" w:rsidRPr="00C34C14" w:rsidRDefault="002A706C" w:rsidP="002A706C">
      <w:pPr>
        <w:pStyle w:val="40"/>
        <w:rPr>
          <w:lang w:eastAsia="ja-JP"/>
        </w:rPr>
      </w:pPr>
      <w:bookmarkStart w:id="7" w:name="_Toc167795282"/>
      <w:r w:rsidRPr="00C34C14">
        <w:rPr>
          <w:lang w:eastAsia="ja-JP"/>
        </w:rPr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.2.1</w:t>
      </w:r>
      <w:r w:rsidRPr="00C34C14">
        <w:rPr>
          <w:lang w:eastAsia="ja-JP"/>
        </w:rPr>
        <w:tab/>
      </w:r>
      <w:r>
        <w:rPr>
          <w:lang w:eastAsia="ja-JP"/>
        </w:rPr>
        <w:t>Network centric IMS avatar call flow</w:t>
      </w:r>
      <w:bookmarkEnd w:id="7"/>
    </w:p>
    <w:p w:rsidR="002A706C" w:rsidRDefault="002A706C" w:rsidP="002A706C">
      <w:pPr>
        <w:pStyle w:val="TF"/>
        <w:rPr>
          <w:i/>
        </w:rPr>
      </w:pPr>
      <w:r>
        <w:object w:dxaOrig="14025" w:dyaOrig="6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31.8pt" o:ole="">
            <v:imagedata r:id="rId7" o:title=""/>
          </v:shape>
          <o:OLEObject Type="Embed" ProgID="Visio.Drawing.15" ShapeID="_x0000_i1025" DrawAspect="Content" ObjectID="_1785943684" r:id="rId8"/>
        </w:object>
      </w:r>
    </w:p>
    <w:p w:rsidR="002A706C" w:rsidRPr="00B81100" w:rsidRDefault="002A706C" w:rsidP="002A706C">
      <w:pPr>
        <w:pStyle w:val="TH"/>
      </w:pPr>
      <w:r>
        <w:t>Figure 6.6.2.1-1 Network centric IMS avatar call flow</w:t>
      </w:r>
    </w:p>
    <w:p w:rsidR="002A706C" w:rsidRDefault="002A706C" w:rsidP="002A706C">
      <w:pPr>
        <w:pStyle w:val="B1"/>
        <w:rPr>
          <w:lang w:eastAsia="ko-KR"/>
        </w:rPr>
      </w:pPr>
      <w:r>
        <w:t>1.</w:t>
      </w:r>
      <w:r w:rsidRPr="007B0C8B">
        <w:tab/>
      </w:r>
      <w:r>
        <w:rPr>
          <w:rFonts w:eastAsia="맑은 고딕"/>
          <w:lang w:eastAsia="ko-KR"/>
        </w:rPr>
        <w:t>The UE-A initiates an IMS session and establishes audio and video session connections with the UE-B. The bootstrap channel is established for both the UE-A and UE-B. UE-A obtains UE-A's avatar id(s) in this step.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UE-A performs the XR media rendering negotiation with the XR Application Server. The UE-A generates and sends UE-A's attestation to the XR Application Server. The UE-A's attestation consists of Avatar ID, identity of the XR AS, rendering option (i.e., network centric), expiration time, signature generated by using UE-A's private key, as described in clause 6.6.2.4 of this document.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network centric rendering</w:t>
      </w:r>
      <w:r>
        <w:rPr>
          <w:lang w:eastAsia="ko-KR"/>
        </w:rPr>
        <w:t xml:space="preserve"> of an avatar object</w:t>
      </w:r>
      <w:r>
        <w:rPr>
          <w:rFonts w:hint="eastAsia"/>
          <w:lang w:eastAsia="ko-KR"/>
        </w:rPr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XR Application Server requests avatar object using UE-A's attestation.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 xml:space="preserve">After DAC retrieves UE-A’s public key based on avatar ID in UE-A’s attestation, </w:t>
      </w:r>
      <w:r>
        <w:rPr>
          <w:lang w:eastAsia="ko-KR"/>
        </w:rPr>
        <w:t>DAC verifies the signature in UE-A's attestation using the UE-A's public key. If the verification is successful and the identity of XR AS in the UE-A's attestation is same as that of the XR Application Server which requested in step 5, the DAC responds with the UE-A's avatar object.</w:t>
      </w:r>
    </w:p>
    <w:p w:rsidR="002A706C" w:rsidRPr="00456B29" w:rsidRDefault="002A706C" w:rsidP="002A706C">
      <w:pPr>
        <w:pStyle w:val="EditorsNote"/>
      </w:pPr>
      <w:r w:rsidRPr="00456B29">
        <w:t>Editor</w:t>
      </w:r>
      <w:r>
        <w:t>'</w:t>
      </w:r>
      <w:r w:rsidRPr="00456B29">
        <w:t xml:space="preserve">s Note: </w:t>
      </w:r>
      <w:r w:rsidRPr="00456B29">
        <w:rPr>
          <w:lang w:eastAsia="ko-KR"/>
        </w:rPr>
        <w:t>Whether the avatar object should be protected is FFS</w:t>
      </w:r>
      <w:r w:rsidRPr="00456B29"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XR Application Server sends the avatar object to MF/MRF and requests rendering of the avatar.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sends data for the rendering (e.g., facial feature points).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>The MF/MRF performs the rendering using the UE-A's avatar object and the data received from UE-A in step 8.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rendered avatar media is sent as regular video media to UE-B.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The rendered avatar media is sent back to the UE-A as feedback.</w:t>
      </w:r>
    </w:p>
    <w:p w:rsidR="002A706C" w:rsidRDefault="002A706C" w:rsidP="002A706C"/>
    <w:p w:rsidR="002A706C" w:rsidRPr="00C34C14" w:rsidRDefault="002A706C" w:rsidP="002A706C">
      <w:pPr>
        <w:pStyle w:val="40"/>
        <w:rPr>
          <w:lang w:eastAsia="ja-JP"/>
        </w:rPr>
      </w:pPr>
      <w:bookmarkStart w:id="8" w:name="_Toc167795283"/>
      <w:r w:rsidRPr="00C34C14">
        <w:rPr>
          <w:lang w:eastAsia="ja-JP"/>
        </w:rPr>
        <w:lastRenderedPageBreak/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2</w:t>
      </w:r>
      <w:r w:rsidRPr="00C34C14">
        <w:rPr>
          <w:lang w:eastAsia="ja-JP"/>
        </w:rPr>
        <w:tab/>
      </w:r>
      <w:r>
        <w:rPr>
          <w:lang w:eastAsia="ja-JP"/>
        </w:rPr>
        <w:t>UE-A centric IMS avatar call flow</w:t>
      </w:r>
      <w:bookmarkEnd w:id="8"/>
    </w:p>
    <w:p w:rsidR="002A706C" w:rsidRDefault="002A706C" w:rsidP="002A706C">
      <w:pPr>
        <w:rPr>
          <w:i/>
        </w:rPr>
      </w:pPr>
      <w:r>
        <w:object w:dxaOrig="14070" w:dyaOrig="5970">
          <v:shape id="_x0000_i1026" type="#_x0000_t75" style="width:481.65pt;height:204.55pt" o:ole="">
            <v:imagedata r:id="rId9" o:title=""/>
          </v:shape>
          <o:OLEObject Type="Embed" ProgID="Visio.Drawing.15" ShapeID="_x0000_i1026" DrawAspect="Content" ObjectID="_1785943685" r:id="rId10"/>
        </w:object>
      </w:r>
    </w:p>
    <w:p w:rsidR="002A706C" w:rsidRDefault="002A706C" w:rsidP="002A706C">
      <w:pPr>
        <w:pStyle w:val="TH"/>
        <w:rPr>
          <w:rFonts w:eastAsia="맑은 고딕"/>
          <w:lang w:eastAsia="ko-KR"/>
        </w:rPr>
      </w:pPr>
      <w:r>
        <w:t>Figure 6.6.2.2-1 UE-A centric IMS avatar call flow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UE-A initiates an IMS session and establishes audio and video session connections with the UE-B. The bootstrap channel is established for both the UE-A and UE-B. UE-A obtains UE-A's avatar id(s) in this step.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UE-A performs the XR media rendering negotiation with the XR Application Server. The UE-A generates and sends UE-A's attestation to the XR Application Server. The UE-A's attestation consists of Avatar ID, identity of the XR AS, rendering option (i.e., UE-A centric), ephemeral public key of UE-A, expiration time, signature generated by using UE-A's private key, as described in clause 6.6.2.4 of this document.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UE-A</w:t>
      </w:r>
      <w:r>
        <w:rPr>
          <w:rFonts w:hint="eastAsia"/>
          <w:lang w:eastAsia="ko-KR"/>
        </w:rPr>
        <w:t xml:space="preserve"> centric rendering</w:t>
      </w:r>
      <w:r>
        <w:rPr>
          <w:lang w:eastAsia="ko-KR"/>
        </w:rPr>
        <w:t xml:space="preserve"> of an avatar object</w:t>
      </w:r>
      <w:r>
        <w:rPr>
          <w:rFonts w:hint="eastAsia"/>
          <w:lang w:eastAsia="ko-KR"/>
        </w:rPr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XR Application Server requests avatar object using UE-A's attestation.</w:t>
      </w:r>
    </w:p>
    <w:p w:rsidR="002A706C" w:rsidRPr="00385957" w:rsidRDefault="002A706C" w:rsidP="002A706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 xml:space="preserve">After DAC retrieves UE-A’s public key based on avatar ID in UE-A’s attestation, </w:t>
      </w:r>
      <w:r w:rsidRPr="00385957">
        <w:rPr>
          <w:lang w:eastAsia="ko-KR"/>
        </w:rPr>
        <w:t xml:space="preserve">DAC verifies the signature in UE-A's attestation using the UE-A's public key. If the verification is successful and </w:t>
      </w:r>
      <w:r>
        <w:rPr>
          <w:lang w:eastAsia="ko-KR"/>
        </w:rPr>
        <w:t xml:space="preserve">the identity of </w:t>
      </w:r>
      <w:r w:rsidRPr="00385957">
        <w:rPr>
          <w:lang w:eastAsia="ko-KR"/>
        </w:rPr>
        <w:t>XR AS in</w:t>
      </w:r>
      <w:r>
        <w:rPr>
          <w:lang w:eastAsia="ko-KR"/>
        </w:rPr>
        <w:t xml:space="preserve"> the UE-A's attestation is same as that of the</w:t>
      </w:r>
      <w:r w:rsidRPr="00385957">
        <w:rPr>
          <w:lang w:eastAsia="ko-KR"/>
        </w:rPr>
        <w:t xml:space="preserve"> XR Application Server</w:t>
      </w:r>
      <w:r>
        <w:rPr>
          <w:lang w:eastAsia="ko-KR"/>
        </w:rPr>
        <w:t xml:space="preserve"> which requested in step 5</w:t>
      </w:r>
      <w:r w:rsidRPr="00385957">
        <w:rPr>
          <w:lang w:eastAsia="ko-KR"/>
        </w:rPr>
        <w:t xml:space="preserve">, the DAC generates ephemeral public/private key pair and protects the UE-A's avatar object using the session key generated by ephemeral public key of UE-A included in the UE-A's attestation and ephemeral private key of DAC. The DAC responds with the </w:t>
      </w:r>
      <w:r>
        <w:rPr>
          <w:lang w:eastAsia="ko-KR"/>
        </w:rPr>
        <w:t xml:space="preserve">protected </w:t>
      </w:r>
      <w:r w:rsidRPr="00385957">
        <w:rPr>
          <w:lang w:eastAsia="ko-KR"/>
        </w:rPr>
        <w:t>UE-A's avatar object and ephemeral publi</w:t>
      </w:r>
      <w:r>
        <w:rPr>
          <w:lang w:eastAsia="ko-KR"/>
        </w:rPr>
        <w:t>c key of the DAC.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XR Application Server sends the protected avatar object and ephemeral public key of the DAC to UE-A, and requests rendering of the avatar.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generates session key using the ephemeral public key of the DAC and the ephemeral private key of UE-A. UE-A verifies the protected avatar object using the session key and performs the rendering.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rendered avatar media is sent as regular video media to UE-B.</w:t>
      </w:r>
    </w:p>
    <w:p w:rsidR="002A706C" w:rsidRDefault="002A706C" w:rsidP="002A706C">
      <w:pPr>
        <w:rPr>
          <w:rFonts w:eastAsia="맑은 고딕"/>
          <w:lang w:eastAsia="ko-KR"/>
        </w:rPr>
      </w:pPr>
    </w:p>
    <w:p w:rsidR="002A706C" w:rsidRPr="00C34C14" w:rsidRDefault="002A706C" w:rsidP="002A706C">
      <w:pPr>
        <w:pStyle w:val="40"/>
        <w:rPr>
          <w:lang w:eastAsia="ja-JP"/>
        </w:rPr>
      </w:pPr>
      <w:bookmarkStart w:id="9" w:name="_Toc167795284"/>
      <w:r w:rsidRPr="00C34C14">
        <w:rPr>
          <w:lang w:eastAsia="ja-JP"/>
        </w:rPr>
        <w:lastRenderedPageBreak/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3</w:t>
      </w:r>
      <w:r w:rsidRPr="00C34C14">
        <w:rPr>
          <w:lang w:eastAsia="ja-JP"/>
        </w:rPr>
        <w:tab/>
      </w:r>
      <w:r>
        <w:rPr>
          <w:lang w:eastAsia="ja-JP"/>
        </w:rPr>
        <w:t>UE-B centric IMS avatar call flow</w:t>
      </w:r>
      <w:bookmarkEnd w:id="9"/>
    </w:p>
    <w:p w:rsidR="002A706C" w:rsidRDefault="002A706C" w:rsidP="002A706C">
      <w:pPr>
        <w:pStyle w:val="TF"/>
        <w:rPr>
          <w:i/>
        </w:rPr>
      </w:pPr>
      <w:r>
        <w:object w:dxaOrig="14940" w:dyaOrig="5970">
          <v:shape id="_x0000_i1027" type="#_x0000_t75" style="width:481.65pt;height:192.55pt" o:ole="">
            <v:imagedata r:id="rId11" o:title=""/>
          </v:shape>
          <o:OLEObject Type="Embed" ProgID="Visio.Drawing.15" ShapeID="_x0000_i1027" DrawAspect="Content" ObjectID="_1785943686" r:id="rId12"/>
        </w:object>
      </w:r>
    </w:p>
    <w:p w:rsidR="002A706C" w:rsidRPr="00B81100" w:rsidRDefault="002A706C" w:rsidP="002A706C">
      <w:pPr>
        <w:pStyle w:val="TH"/>
      </w:pPr>
      <w:r>
        <w:t>Figure 6.6.2.3-1 UE-B centric IMS avatar call flow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UE-A initiates an IMS session and establishes audio and video session connections with the UE-B. The bootstrap channel is established for both the UE-A and UE-B. UE-A obtains UE-A's avatar id(s) in this step.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UE-A performs the XR media rendering negotiation with the XR Application Server and UE-B. In this step, UE-A obtains UE-B's ephemeral public key. The UE-A generates and sends UE-A's attestation to the XR Application Server. The UE-A's attestation consists of Avatar ID, identity of XR AS, rendering option (i.e., UE-B centric), ephemeral public key of UE-B, expiration time, signature generated by using UE-A's private key, as described in clause 6.</w:t>
      </w:r>
      <w:r w:rsidRPr="00C937B4">
        <w:rPr>
          <w:lang w:eastAsia="ko-KR"/>
        </w:rPr>
        <w:t>6</w:t>
      </w:r>
      <w:r>
        <w:rPr>
          <w:lang w:eastAsia="ko-KR"/>
        </w:rPr>
        <w:t>.2.4 of this document.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UE-B</w:t>
      </w:r>
      <w:r>
        <w:rPr>
          <w:rFonts w:hint="eastAsia"/>
          <w:lang w:eastAsia="ko-KR"/>
        </w:rPr>
        <w:t xml:space="preserve"> centric rendering</w:t>
      </w:r>
      <w:r>
        <w:rPr>
          <w:lang w:eastAsia="ko-KR"/>
        </w:rPr>
        <w:t xml:space="preserve"> of an avatar object</w:t>
      </w:r>
      <w:r>
        <w:rPr>
          <w:rFonts w:hint="eastAsia"/>
          <w:lang w:eastAsia="ko-KR"/>
        </w:rPr>
        <w:t>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XR Application Server requests avatar object using UE-A's attestation.</w:t>
      </w:r>
    </w:p>
    <w:p w:rsidR="002A706C" w:rsidRPr="00385957" w:rsidRDefault="002A706C" w:rsidP="002A706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 xml:space="preserve">After DAC retrieves UE-A’s public key based on avatar ID in UE-A’s attestation, </w:t>
      </w:r>
      <w:r w:rsidRPr="00385957">
        <w:rPr>
          <w:lang w:eastAsia="ko-KR"/>
        </w:rPr>
        <w:t xml:space="preserve">DAC verifies the signature in UE-A's attestation using the UE-A's public key. If the verification is successful and </w:t>
      </w:r>
      <w:r>
        <w:rPr>
          <w:lang w:eastAsia="ko-KR"/>
        </w:rPr>
        <w:t xml:space="preserve">the identity of </w:t>
      </w:r>
      <w:r w:rsidRPr="00385957">
        <w:rPr>
          <w:lang w:eastAsia="ko-KR"/>
        </w:rPr>
        <w:t xml:space="preserve">XR AS </w:t>
      </w:r>
      <w:r>
        <w:rPr>
          <w:lang w:eastAsia="ko-KR"/>
        </w:rPr>
        <w:t>in the UE-A's atteststion is same as that of</w:t>
      </w:r>
      <w:r w:rsidRPr="00385957">
        <w:rPr>
          <w:lang w:eastAsia="ko-KR"/>
        </w:rPr>
        <w:t xml:space="preserve"> the XR Application Server, the DAC generates ephemeral public/private key pair and protects the UE-A's avatar object using the session key generated by ephemeral public key of UE-</w:t>
      </w:r>
      <w:r>
        <w:rPr>
          <w:lang w:eastAsia="ko-KR"/>
        </w:rPr>
        <w:t>B</w:t>
      </w:r>
      <w:r w:rsidRPr="00385957">
        <w:rPr>
          <w:lang w:eastAsia="ko-KR"/>
        </w:rPr>
        <w:t xml:space="preserve"> included in the UE-A's attestation and ephemeral private key of DAC. The DAC responds with the </w:t>
      </w:r>
      <w:r>
        <w:rPr>
          <w:lang w:eastAsia="ko-KR"/>
        </w:rPr>
        <w:t xml:space="preserve">protected </w:t>
      </w:r>
      <w:r w:rsidRPr="00385957">
        <w:rPr>
          <w:lang w:eastAsia="ko-KR"/>
        </w:rPr>
        <w:t>UE-A's avatar object and ephemeral publi</w:t>
      </w:r>
      <w:r>
        <w:rPr>
          <w:lang w:eastAsia="ko-KR"/>
        </w:rPr>
        <w:t>c key of the DAC.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XR Application Server sends the protected avatar object and ephemeral public key of the DAC to UE-B, and requests rendering of the avatar.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sends the data for rendering to UE-B.</w:t>
      </w:r>
    </w:p>
    <w:p w:rsidR="002A706C" w:rsidRDefault="002A706C" w:rsidP="002A706C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>The UE-B generates session key using the ephemeral public key of the DAC and the ephemeral private key of UE-B. UE-B verifies the protected avatar object using the session key and performs the rendering using the UE-A's avatar object and the data for rendering received from UE-A in step 8.</w:t>
      </w:r>
    </w:p>
    <w:p w:rsidR="002A706C" w:rsidRDefault="002A706C" w:rsidP="002A706C">
      <w:pPr>
        <w:pStyle w:val="EditorsNote"/>
      </w:pPr>
      <w:r w:rsidRPr="000E5D4D">
        <w:t>Editor</w:t>
      </w:r>
      <w:r>
        <w:t>'</w:t>
      </w:r>
      <w:r w:rsidRPr="000E5D4D">
        <w:t xml:space="preserve">s Note: </w:t>
      </w:r>
      <w:r w:rsidRPr="000E5D4D">
        <w:rPr>
          <w:lang w:eastAsia="ko-KR"/>
        </w:rPr>
        <w:t>When DAC and XR AS are outside of IMS network, whether it is upto implentation is FFS</w:t>
      </w:r>
      <w:r w:rsidRPr="000E5D4D">
        <w:t>.</w:t>
      </w:r>
    </w:p>
    <w:p w:rsidR="002A706C" w:rsidRDefault="002A706C" w:rsidP="002A706C">
      <w:pPr>
        <w:pStyle w:val="EditorsNote"/>
      </w:pPr>
      <w:r>
        <w:t xml:space="preserve">Editor's Note: The </w:t>
      </w:r>
      <w:r>
        <w:rPr>
          <w:lang w:eastAsia="ko-KR"/>
        </w:rPr>
        <w:t>alignment</w:t>
      </w:r>
      <w:r>
        <w:t xml:space="preserve"> with SA2 conclusions from TR 23.700-77 [2] is FFS.</w:t>
      </w:r>
    </w:p>
    <w:p w:rsidR="002A706C" w:rsidRDefault="002A706C" w:rsidP="002A706C">
      <w:pPr>
        <w:pStyle w:val="EditorsNote"/>
      </w:pPr>
      <w:r>
        <w:t xml:space="preserve">Editor's Note: The </w:t>
      </w:r>
      <w:r>
        <w:rPr>
          <w:lang w:eastAsia="ko-KR"/>
        </w:rPr>
        <w:t>details</w:t>
      </w:r>
      <w:r>
        <w:t xml:space="preserve"> of how the DAC/XR AS verifies the claimed avatar ID based on UE generated attestation are FFS.</w:t>
      </w:r>
    </w:p>
    <w:p w:rsidR="002A706C" w:rsidRPr="000E5D4D" w:rsidRDefault="002A706C" w:rsidP="002A706C">
      <w:pPr>
        <w:pStyle w:val="EditorsNote"/>
        <w:rPr>
          <w:lang w:eastAsia="ko-KR"/>
        </w:rPr>
      </w:pPr>
      <w:r>
        <w:t>Editor's Note: The need for confidentiality protection of the avatar information transportation is FFS.</w:t>
      </w:r>
    </w:p>
    <w:p w:rsidR="002A706C" w:rsidRPr="00C34C14" w:rsidRDefault="002A706C" w:rsidP="002A706C">
      <w:pPr>
        <w:pStyle w:val="40"/>
        <w:rPr>
          <w:lang w:eastAsia="ja-JP"/>
        </w:rPr>
      </w:pPr>
      <w:bookmarkStart w:id="10" w:name="_Toc167795285"/>
      <w:r w:rsidRPr="00C34C14">
        <w:rPr>
          <w:lang w:eastAsia="ja-JP"/>
        </w:rPr>
        <w:t>6.</w:t>
      </w:r>
      <w:r w:rsidRPr="0009004D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4</w:t>
      </w:r>
      <w:r w:rsidRPr="00C34C14">
        <w:rPr>
          <w:lang w:eastAsia="ja-JP"/>
        </w:rPr>
        <w:tab/>
      </w:r>
      <w:r>
        <w:rPr>
          <w:lang w:eastAsia="ja-JP"/>
        </w:rPr>
        <w:t>UE-A attestation</w:t>
      </w:r>
      <w:bookmarkEnd w:id="10"/>
    </w:p>
    <w:p w:rsidR="002A706C" w:rsidRDefault="002A706C" w:rsidP="002A706C">
      <w:pPr>
        <w:rPr>
          <w:rFonts w:eastAsia="맑은 고딕"/>
          <w:lang w:eastAsia="ko-KR"/>
        </w:rPr>
      </w:pPr>
      <w:r w:rsidRPr="001804EE">
        <w:rPr>
          <w:rFonts w:eastAsia="맑은 고딕" w:hint="eastAsia"/>
          <w:lang w:eastAsia="ko-KR"/>
        </w:rPr>
        <w:t xml:space="preserve">UE-A's attestation is generated by UE-A </w:t>
      </w:r>
      <w:r w:rsidRPr="001804EE">
        <w:t>and it consists as follows</w:t>
      </w:r>
      <w:r>
        <w:t>:</w:t>
      </w:r>
    </w:p>
    <w:p w:rsidR="002A706C" w:rsidRPr="00B81100" w:rsidRDefault="002A706C" w:rsidP="002A706C">
      <w:pPr>
        <w:pStyle w:val="TH"/>
      </w:pPr>
      <w:r>
        <w:lastRenderedPageBreak/>
        <w:t>Table 6.</w:t>
      </w:r>
      <w:r w:rsidRPr="0009004D">
        <w:t>6</w:t>
      </w:r>
      <w:r>
        <w:t>.2.4-1 UE-A attestation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6874"/>
      </w:tblGrid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H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Parameter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H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Description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Avatar ID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 xml:space="preserve">REQUIRED. </w:t>
            </w:r>
            <w:r w:rsidRPr="0005369B">
              <w:rPr>
                <w:rFonts w:eastAsia="맑은 고딕" w:hint="eastAsia"/>
                <w:lang w:eastAsia="ko-KR"/>
              </w:rPr>
              <w:t>ID used to retrieve UE-A's avatar object</w:t>
            </w:r>
            <w:r w:rsidRPr="0005369B">
              <w:rPr>
                <w:rFonts w:eastAsia="맑은 고딕"/>
                <w:lang w:eastAsia="ko-KR"/>
              </w:rPr>
              <w:t>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Identity of </w:t>
            </w:r>
            <w:r w:rsidRPr="0005369B">
              <w:rPr>
                <w:rFonts w:eastAsia="맑은 고딕" w:hint="eastAsia"/>
                <w:lang w:eastAsia="ko-KR"/>
              </w:rPr>
              <w:t>XR AS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 xml:space="preserve">REQUIRED. </w:t>
            </w:r>
            <w:r w:rsidRPr="0005369B">
              <w:rPr>
                <w:rFonts w:eastAsia="맑은 고딕"/>
                <w:lang w:eastAsia="ko-KR"/>
              </w:rPr>
              <w:t>The identifier of the XR Application Server that requests UE-A's avatar object to DAC.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Rendering option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REQUIRED. One of the followings: network centric, UE-A centric, or UE-B centric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>E</w:t>
            </w:r>
            <w:r w:rsidRPr="0005369B">
              <w:rPr>
                <w:rFonts w:eastAsia="맑은 고딕" w:hint="eastAsia"/>
                <w:lang w:eastAsia="ko-KR"/>
              </w:rPr>
              <w:t xml:space="preserve">phemeral </w:t>
            </w:r>
            <w:r w:rsidRPr="0005369B">
              <w:rPr>
                <w:rFonts w:eastAsia="맑은 고딕"/>
                <w:lang w:eastAsia="ko-KR"/>
              </w:rPr>
              <w:t>public key of UE-A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O</w:t>
            </w:r>
            <w:r w:rsidRPr="0005369B">
              <w:rPr>
                <w:rFonts w:eastAsia="맑은 고딕"/>
                <w:lang w:eastAsia="ko-KR"/>
              </w:rPr>
              <w:t>PTIONAL</w:t>
            </w:r>
            <w:r w:rsidRPr="0005369B">
              <w:rPr>
                <w:rFonts w:eastAsia="맑은 고딕" w:hint="eastAsia"/>
                <w:lang w:eastAsia="ko-KR"/>
              </w:rPr>
              <w:t xml:space="preserve">. </w:t>
            </w:r>
            <w:r w:rsidRPr="0005369B">
              <w:rPr>
                <w:rFonts w:eastAsia="맑은 고딕"/>
                <w:lang w:eastAsia="ko-KR"/>
              </w:rPr>
              <w:t>This is included when the rendering option is UE-A centric. DAC uses ephemeral public key of UE-A and ephemeral p</w:t>
            </w:r>
            <w:r>
              <w:rPr>
                <w:rFonts w:eastAsia="맑은 고딕"/>
                <w:lang w:eastAsia="ko-KR"/>
              </w:rPr>
              <w:t>rivate</w:t>
            </w:r>
            <w:r w:rsidRPr="0005369B">
              <w:rPr>
                <w:rFonts w:eastAsia="맑은 고딕"/>
                <w:lang w:eastAsia="ko-KR"/>
              </w:rPr>
              <w:t xml:space="preserve"> key of DAC to protect the UE-A's avatar object. The protected avatar object is sent to UE-A and it is end-to-end protected between DAC and UE-A.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>Ephemeral public key of UE-B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 xml:space="preserve">OPTIONAL. This is included when the rendering option is UE-B centric. </w:t>
            </w:r>
            <w:r w:rsidRPr="0005369B">
              <w:rPr>
                <w:rFonts w:eastAsia="맑은 고딕"/>
                <w:lang w:eastAsia="ko-KR"/>
              </w:rPr>
              <w:t xml:space="preserve">DAC uses ephemeral public key of UE-B and ephemeral </w:t>
            </w:r>
            <w:r>
              <w:rPr>
                <w:rFonts w:eastAsia="맑은 고딕"/>
                <w:lang w:eastAsia="ko-KR"/>
              </w:rPr>
              <w:t>private</w:t>
            </w:r>
            <w:r w:rsidRPr="0005369B">
              <w:rPr>
                <w:rFonts w:eastAsia="맑은 고딕"/>
                <w:lang w:eastAsia="ko-KR"/>
              </w:rPr>
              <w:t xml:space="preserve"> key of DAC to protect the UE-A's avatar object. The protected avatar object is sent to UE-B and it is end-to-end protected between DAC and UE-B.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>Expiration time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 xml:space="preserve">REQUIRED. </w:t>
            </w:r>
            <w:r w:rsidRPr="0005369B">
              <w:rPr>
                <w:rFonts w:eastAsia="맑은 고딕"/>
                <w:lang w:eastAsia="ko-KR"/>
              </w:rPr>
              <w:t>The expiration time of the UE-A attestation.</w:t>
            </w:r>
          </w:p>
        </w:tc>
      </w:tr>
      <w:tr w:rsidR="002A706C" w:rsidRPr="0005369B" w:rsidTr="00D27F20">
        <w:tc>
          <w:tcPr>
            <w:tcW w:w="2802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Signature</w:t>
            </w:r>
          </w:p>
        </w:tc>
        <w:tc>
          <w:tcPr>
            <w:tcW w:w="7035" w:type="dxa"/>
            <w:shd w:val="clear" w:color="auto" w:fill="auto"/>
          </w:tcPr>
          <w:p w:rsidR="002A706C" w:rsidRPr="0005369B" w:rsidRDefault="002A706C" w:rsidP="00D27F20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REQUIRED.</w:t>
            </w:r>
            <w:r w:rsidRPr="0005369B">
              <w:rPr>
                <w:rFonts w:eastAsia="맑은 고딕"/>
                <w:lang w:eastAsia="ko-KR"/>
              </w:rPr>
              <w:t xml:space="preserve"> Signature generated by UE-A using UE-A's public key and the parameters in the attestation.</w:t>
            </w:r>
          </w:p>
        </w:tc>
      </w:tr>
    </w:tbl>
    <w:p w:rsidR="002A706C" w:rsidRPr="00A816D1" w:rsidRDefault="002A706C" w:rsidP="002A706C">
      <w:pPr>
        <w:rPr>
          <w:rFonts w:eastAsia="맑은 고딕"/>
          <w:lang w:eastAsia="ko-KR"/>
        </w:rPr>
      </w:pPr>
    </w:p>
    <w:p w:rsidR="002A706C" w:rsidRDefault="002A706C" w:rsidP="002A706C">
      <w:pPr>
        <w:pStyle w:val="30"/>
      </w:pPr>
      <w:bookmarkStart w:id="11" w:name="_Toc107821161"/>
      <w:bookmarkStart w:id="12" w:name="_Toc167795286"/>
      <w:r w:rsidRPr="0092145B">
        <w:t>6.</w:t>
      </w:r>
      <w:r w:rsidRPr="009C14A1">
        <w:t>6</w:t>
      </w:r>
      <w:r>
        <w:t>.3</w:t>
      </w:r>
      <w:r>
        <w:tab/>
        <w:t>Evaluation</w:t>
      </w:r>
      <w:bookmarkEnd w:id="11"/>
      <w:bookmarkEnd w:id="12"/>
    </w:p>
    <w:p w:rsidR="0091663C" w:rsidRDefault="0091663C" w:rsidP="002A706C">
      <w:pPr>
        <w:rPr>
          <w:ins w:id="13" w:author="Samsung" w:date="2024-08-12T12:49:00Z"/>
          <w:rFonts w:eastAsia="맑은 고딕"/>
          <w:lang w:eastAsia="ko-KR"/>
        </w:rPr>
      </w:pPr>
      <w:ins w:id="14" w:author="Samsung" w:date="2024-08-12T12:49:00Z">
        <w:r>
          <w:rPr>
            <w:rFonts w:eastAsia="맑은 고딕"/>
            <w:lang w:eastAsia="ko-KR"/>
          </w:rPr>
          <w:t>This solution addresses the requirements of KI#2: Security of IMS based Avatar communication.</w:t>
        </w:r>
      </w:ins>
    </w:p>
    <w:p w:rsidR="0091663C" w:rsidRDefault="0091663C" w:rsidP="002A706C">
      <w:pPr>
        <w:rPr>
          <w:ins w:id="15" w:author="Samsung" w:date="2024-08-12T12:49:00Z"/>
          <w:rFonts w:eastAsia="맑은 고딕"/>
          <w:lang w:eastAsia="ko-KR"/>
        </w:rPr>
      </w:pPr>
      <w:ins w:id="16" w:author="Samsung" w:date="2024-08-12T12:49:00Z">
        <w:r>
          <w:rPr>
            <w:rFonts w:eastAsia="맑은 고딕" w:hint="eastAsia"/>
            <w:lang w:eastAsia="ko-KR"/>
          </w:rPr>
          <w:t xml:space="preserve">In this solution, </w:t>
        </w:r>
      </w:ins>
      <w:ins w:id="17" w:author="Samsung" w:date="2024-08-12T12:55:00Z">
        <w:r>
          <w:rPr>
            <w:rFonts w:eastAsia="맑은 고딕"/>
            <w:lang w:eastAsia="ko-KR"/>
          </w:rPr>
          <w:t>BAR ret</w:t>
        </w:r>
      </w:ins>
      <w:ins w:id="18" w:author="Samsung" w:date="2024-08-12T15:11:00Z">
        <w:r w:rsidR="00725B18">
          <w:rPr>
            <w:rFonts w:eastAsia="맑은 고딕"/>
            <w:lang w:eastAsia="ko-KR"/>
          </w:rPr>
          <w:t>urn</w:t>
        </w:r>
      </w:ins>
      <w:ins w:id="19" w:author="Samsung" w:date="2024-08-12T12:55:00Z">
        <w:r>
          <w:rPr>
            <w:rFonts w:eastAsia="맑은 고딕"/>
            <w:lang w:eastAsia="ko-KR"/>
          </w:rPr>
          <w:t xml:space="preserve">s the avatar </w:t>
        </w:r>
      </w:ins>
      <w:ins w:id="20" w:author="samsung-r2" w:date="2024-08-23T18:40:00Z">
        <w:r w:rsidR="0022560B">
          <w:rPr>
            <w:rFonts w:eastAsia="맑은 고딕"/>
            <w:lang w:eastAsia="ko-KR"/>
          </w:rPr>
          <w:t>representation</w:t>
        </w:r>
      </w:ins>
      <w:ins w:id="21" w:author="Samsung" w:date="2024-08-12T12:55:00Z">
        <w:r>
          <w:rPr>
            <w:rFonts w:eastAsia="맑은 고딕"/>
            <w:lang w:eastAsia="ko-KR"/>
          </w:rPr>
          <w:t xml:space="preserve"> only when </w:t>
        </w:r>
      </w:ins>
      <w:ins w:id="22" w:author="Samsung" w:date="2024-08-12T12:56:00Z">
        <w:r>
          <w:rPr>
            <w:rFonts w:eastAsia="맑은 고딕"/>
            <w:lang w:eastAsia="ko-KR"/>
          </w:rPr>
          <w:t xml:space="preserve">the avatar </w:t>
        </w:r>
      </w:ins>
      <w:ins w:id="23" w:author="samsung-r2" w:date="2024-08-23T18:41:00Z">
        <w:r w:rsidR="0022560B">
          <w:rPr>
            <w:rFonts w:eastAsia="맑은 고딕"/>
            <w:lang w:eastAsia="ko-KR"/>
          </w:rPr>
          <w:t>representation</w:t>
        </w:r>
      </w:ins>
      <w:ins w:id="24" w:author="Samsung" w:date="2024-08-12T12:56:00Z">
        <w:r>
          <w:rPr>
            <w:rFonts w:eastAsia="맑은 고딕"/>
            <w:lang w:eastAsia="ko-KR"/>
          </w:rPr>
          <w:t xml:space="preserve"> owner (i.e. UE-A) requests its avatar. For that</w:t>
        </w:r>
      </w:ins>
      <w:ins w:id="25" w:author="Samsung" w:date="2024-08-12T15:11:00Z">
        <w:r w:rsidR="00725B18">
          <w:rPr>
            <w:rFonts w:eastAsia="맑은 고딕"/>
            <w:lang w:eastAsia="ko-KR"/>
          </w:rPr>
          <w:t xml:space="preserve"> purpose</w:t>
        </w:r>
      </w:ins>
      <w:ins w:id="26" w:author="Samsung" w:date="2024-08-12T12:56:00Z">
        <w:r>
          <w:rPr>
            <w:rFonts w:eastAsia="맑은 고딕"/>
            <w:lang w:eastAsia="ko-KR"/>
          </w:rPr>
          <w:t xml:space="preserve">, </w:t>
        </w:r>
      </w:ins>
      <w:ins w:id="27" w:author="Samsung" w:date="2024-08-12T12:49:00Z">
        <w:r>
          <w:rPr>
            <w:rFonts w:eastAsia="맑은 고딕"/>
            <w:lang w:eastAsia="ko-KR"/>
          </w:rPr>
          <w:t xml:space="preserve">UE-A </w:t>
        </w:r>
        <w:r w:rsidR="00C1569D">
          <w:rPr>
            <w:rFonts w:eastAsia="맑은 고딕"/>
            <w:lang w:eastAsia="ko-KR"/>
          </w:rPr>
          <w:t xml:space="preserve">generates the attestation which </w:t>
        </w:r>
        <w:r>
          <w:rPr>
            <w:rFonts w:eastAsia="맑은 고딕"/>
            <w:lang w:eastAsia="ko-KR"/>
          </w:rPr>
          <w:t xml:space="preserve">BAR uses to verify whether the </w:t>
        </w:r>
      </w:ins>
      <w:ins w:id="28" w:author="Samsung" w:date="2024-08-12T12:57:00Z">
        <w:r>
          <w:rPr>
            <w:rFonts w:eastAsia="맑은 고딕"/>
            <w:lang w:eastAsia="ko-KR"/>
          </w:rPr>
          <w:t xml:space="preserve">owner is requesting its avatar </w:t>
        </w:r>
      </w:ins>
      <w:ins w:id="29" w:author="samsung-r2" w:date="2024-08-23T18:41:00Z">
        <w:r w:rsidR="0022560B">
          <w:rPr>
            <w:rFonts w:eastAsia="맑은 고딕"/>
            <w:lang w:eastAsia="ko-KR"/>
          </w:rPr>
          <w:t>representation</w:t>
        </w:r>
      </w:ins>
      <w:ins w:id="30" w:author="Samsung" w:date="2024-08-12T12:49:00Z">
        <w:r>
          <w:rPr>
            <w:rFonts w:eastAsia="맑은 고딕"/>
            <w:lang w:eastAsia="ko-KR"/>
          </w:rPr>
          <w:t>.</w:t>
        </w:r>
      </w:ins>
      <w:ins w:id="31" w:author="Samsung" w:date="2024-08-12T12:53:00Z">
        <w:r>
          <w:rPr>
            <w:rFonts w:eastAsia="맑은 고딕"/>
            <w:lang w:eastAsia="ko-KR"/>
          </w:rPr>
          <w:t xml:space="preserve"> In addition, the avatar </w:t>
        </w:r>
      </w:ins>
      <w:ins w:id="32" w:author="samsung-r2" w:date="2024-08-23T18:41:00Z">
        <w:r w:rsidR="0022560B">
          <w:rPr>
            <w:rFonts w:eastAsia="맑은 고딕"/>
            <w:lang w:eastAsia="ko-KR"/>
          </w:rPr>
          <w:t>representation</w:t>
        </w:r>
      </w:ins>
      <w:ins w:id="33" w:author="Samsung" w:date="2024-08-12T12:53:00Z">
        <w:r>
          <w:rPr>
            <w:rFonts w:eastAsia="맑은 고딕"/>
            <w:lang w:eastAsia="ko-KR"/>
          </w:rPr>
          <w:t xml:space="preserve"> which is privacy related information is end-to-end protected.</w:t>
        </w:r>
      </w:ins>
    </w:p>
    <w:p w:rsidR="003A309D" w:rsidRDefault="003A309D" w:rsidP="003A309D">
      <w:pPr>
        <w:pStyle w:val="EditorsNote"/>
        <w:rPr>
          <w:ins w:id="34" w:author="samsung-r1" w:date="2024-08-22T20:04:00Z"/>
          <w:rFonts w:eastAsiaTheme="minorEastAsia"/>
          <w:lang w:eastAsia="ko-KR"/>
        </w:rPr>
      </w:pPr>
      <w:ins w:id="35" w:author="samsung-r1" w:date="2024-08-21T18:13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 xml:space="preserve">ditor’s Note: Impact on the network </w:t>
        </w:r>
      </w:ins>
      <w:ins w:id="36" w:author="samsung-r1" w:date="2024-08-21T19:18:00Z">
        <w:r w:rsidR="009B64CA">
          <w:rPr>
            <w:rFonts w:eastAsiaTheme="minorEastAsia"/>
            <w:lang w:eastAsia="ko-KR"/>
          </w:rPr>
          <w:t>functions</w:t>
        </w:r>
      </w:ins>
      <w:ins w:id="37" w:author="samsung-r1" w:date="2024-08-21T18:13:00Z">
        <w:r>
          <w:rPr>
            <w:rFonts w:eastAsiaTheme="minorEastAsia"/>
            <w:lang w:eastAsia="ko-KR"/>
          </w:rPr>
          <w:t xml:space="preserve"> is FFS.</w:t>
        </w:r>
      </w:ins>
    </w:p>
    <w:p w:rsidR="004B1BA6" w:rsidRPr="004B1BA6" w:rsidRDefault="004B1BA6" w:rsidP="003A309D">
      <w:pPr>
        <w:pStyle w:val="EditorsNote"/>
        <w:rPr>
          <w:ins w:id="38" w:author="samsung-r1" w:date="2024-08-21T18:13:00Z"/>
          <w:rFonts w:eastAsiaTheme="minorEastAsia"/>
          <w:lang w:eastAsia="ko-KR"/>
        </w:rPr>
      </w:pPr>
      <w:ins w:id="39" w:author="samsung-r1" w:date="2024-08-22T20:04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>ditor’s Note: When the UE-A’s attestation and UE</w:t>
        </w:r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 xml:space="preserve">A’s certificate are sent </w:t>
        </w:r>
        <w:proofErr w:type="spellStart"/>
        <w:r>
          <w:rPr>
            <w:rFonts w:eastAsiaTheme="minorEastAsia"/>
            <w:lang w:eastAsia="ko-KR"/>
          </w:rPr>
          <w:t>toghther</w:t>
        </w:r>
        <w:proofErr w:type="spellEnd"/>
        <w:r>
          <w:rPr>
            <w:rFonts w:eastAsiaTheme="minorEastAsia"/>
            <w:lang w:eastAsia="ko-KR"/>
          </w:rPr>
          <w:t>, how to prevent replay attack is FFS.</w:t>
        </w:r>
      </w:ins>
    </w:p>
    <w:p w:rsidR="003A309D" w:rsidRPr="00433E77" w:rsidRDefault="003A309D" w:rsidP="003A309D">
      <w:pPr>
        <w:pStyle w:val="EditorsNote"/>
        <w:rPr>
          <w:ins w:id="40" w:author="samsung-r1" w:date="2024-08-21T18:13:00Z"/>
          <w:rFonts w:eastAsiaTheme="minorEastAsia"/>
          <w:lang w:eastAsia="ko-KR"/>
        </w:rPr>
      </w:pPr>
      <w:ins w:id="41" w:author="samsung-r1" w:date="2024-08-21T18:13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>ditor’s Note: Further evaluation is FFS.</w:t>
        </w:r>
      </w:ins>
    </w:p>
    <w:p w:rsidR="00C022E3" w:rsidRPr="00EA6DDE" w:rsidRDefault="002A706C" w:rsidP="002A706C">
      <w:pPr>
        <w:rPr>
          <w:i/>
        </w:rPr>
      </w:pPr>
      <w:del w:id="42" w:author="Samsung" w:date="2024-08-12T12:49:00Z">
        <w:r w:rsidRPr="009C14A1" w:rsidDel="0091663C">
          <w:rPr>
            <w:rFonts w:eastAsia="맑은 고딕" w:hint="eastAsia"/>
            <w:lang w:eastAsia="ko-KR"/>
          </w:rPr>
          <w:delText>TBD</w:delText>
        </w:r>
      </w:del>
    </w:p>
    <w:sectPr w:rsidR="00C022E3" w:rsidRPr="00EA6DD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382" w:rsidRDefault="00D96382">
      <w:r>
        <w:separator/>
      </w:r>
    </w:p>
  </w:endnote>
  <w:endnote w:type="continuationSeparator" w:id="0">
    <w:p w:rsidR="00D96382" w:rsidRDefault="00D9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382" w:rsidRDefault="00D96382">
      <w:r>
        <w:separator/>
      </w:r>
    </w:p>
  </w:footnote>
  <w:footnote w:type="continuationSeparator" w:id="0">
    <w:p w:rsidR="00D96382" w:rsidRDefault="00D9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맑은 고딕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3"/>
  </w:num>
  <w:num w:numId="8">
    <w:abstractNumId w:val="24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samsung-r2">
    <w15:presenceInfo w15:providerId="None" w15:userId="samsung-r2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2EDD"/>
    <w:rsid w:val="00067A9C"/>
    <w:rsid w:val="00074722"/>
    <w:rsid w:val="000760B9"/>
    <w:rsid w:val="000819D8"/>
    <w:rsid w:val="000934A6"/>
    <w:rsid w:val="000A2C6C"/>
    <w:rsid w:val="000A4660"/>
    <w:rsid w:val="000C0884"/>
    <w:rsid w:val="000D1B5B"/>
    <w:rsid w:val="000D237A"/>
    <w:rsid w:val="000E0BB3"/>
    <w:rsid w:val="0010401F"/>
    <w:rsid w:val="00112FC3"/>
    <w:rsid w:val="00173FA3"/>
    <w:rsid w:val="001842C7"/>
    <w:rsid w:val="00184B6F"/>
    <w:rsid w:val="001861E5"/>
    <w:rsid w:val="001A0B85"/>
    <w:rsid w:val="001B1652"/>
    <w:rsid w:val="001C3EC8"/>
    <w:rsid w:val="001D2BD4"/>
    <w:rsid w:val="001D6911"/>
    <w:rsid w:val="001F3A80"/>
    <w:rsid w:val="001F71C5"/>
    <w:rsid w:val="00201947"/>
    <w:rsid w:val="0020395B"/>
    <w:rsid w:val="002046CB"/>
    <w:rsid w:val="00204DC9"/>
    <w:rsid w:val="002062C0"/>
    <w:rsid w:val="00214B6C"/>
    <w:rsid w:val="00215130"/>
    <w:rsid w:val="00217A2C"/>
    <w:rsid w:val="0022560B"/>
    <w:rsid w:val="00230002"/>
    <w:rsid w:val="00244C9A"/>
    <w:rsid w:val="00247216"/>
    <w:rsid w:val="002A1857"/>
    <w:rsid w:val="002A706C"/>
    <w:rsid w:val="002C7F38"/>
    <w:rsid w:val="0030628A"/>
    <w:rsid w:val="00343D42"/>
    <w:rsid w:val="0035122B"/>
    <w:rsid w:val="00353451"/>
    <w:rsid w:val="00371032"/>
    <w:rsid w:val="00371B44"/>
    <w:rsid w:val="003875BB"/>
    <w:rsid w:val="00393401"/>
    <w:rsid w:val="003A309D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1BA6"/>
    <w:rsid w:val="004B3753"/>
    <w:rsid w:val="004C31D2"/>
    <w:rsid w:val="004D2765"/>
    <w:rsid w:val="004D55C2"/>
    <w:rsid w:val="004F00B9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4373"/>
    <w:rsid w:val="005E1F22"/>
    <w:rsid w:val="005E4005"/>
    <w:rsid w:val="005E4CF5"/>
    <w:rsid w:val="0060514A"/>
    <w:rsid w:val="00613820"/>
    <w:rsid w:val="006229DC"/>
    <w:rsid w:val="00625D2F"/>
    <w:rsid w:val="00652248"/>
    <w:rsid w:val="00657A26"/>
    <w:rsid w:val="00657B80"/>
    <w:rsid w:val="00675B3C"/>
    <w:rsid w:val="0069495C"/>
    <w:rsid w:val="006D340A"/>
    <w:rsid w:val="006E5AB6"/>
    <w:rsid w:val="006F1D0F"/>
    <w:rsid w:val="00703386"/>
    <w:rsid w:val="00715A1D"/>
    <w:rsid w:val="00725B18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1C3E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1663C"/>
    <w:rsid w:val="00926ABD"/>
    <w:rsid w:val="009271BA"/>
    <w:rsid w:val="00945FDA"/>
    <w:rsid w:val="00947EF2"/>
    <w:rsid w:val="00947F4E"/>
    <w:rsid w:val="00966D47"/>
    <w:rsid w:val="00992312"/>
    <w:rsid w:val="009B64CA"/>
    <w:rsid w:val="009C0DED"/>
    <w:rsid w:val="009C397D"/>
    <w:rsid w:val="00A37D7F"/>
    <w:rsid w:val="00A42F57"/>
    <w:rsid w:val="00A46410"/>
    <w:rsid w:val="00A57688"/>
    <w:rsid w:val="00A72F1E"/>
    <w:rsid w:val="00A769E7"/>
    <w:rsid w:val="00A84A94"/>
    <w:rsid w:val="00A86BF7"/>
    <w:rsid w:val="00A96B4A"/>
    <w:rsid w:val="00AC0429"/>
    <w:rsid w:val="00AD1DAA"/>
    <w:rsid w:val="00AF1E23"/>
    <w:rsid w:val="00AF227F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1569D"/>
    <w:rsid w:val="00C26318"/>
    <w:rsid w:val="00C42564"/>
    <w:rsid w:val="00C4712D"/>
    <w:rsid w:val="00C555C9"/>
    <w:rsid w:val="00C66911"/>
    <w:rsid w:val="00C94F55"/>
    <w:rsid w:val="00CA7D62"/>
    <w:rsid w:val="00CB07A8"/>
    <w:rsid w:val="00CB3CB8"/>
    <w:rsid w:val="00CD4A57"/>
    <w:rsid w:val="00CF17DF"/>
    <w:rsid w:val="00CF3A76"/>
    <w:rsid w:val="00D138F3"/>
    <w:rsid w:val="00D2325E"/>
    <w:rsid w:val="00D33604"/>
    <w:rsid w:val="00D37B08"/>
    <w:rsid w:val="00D437FF"/>
    <w:rsid w:val="00D5130C"/>
    <w:rsid w:val="00D61B15"/>
    <w:rsid w:val="00D62265"/>
    <w:rsid w:val="00D8512E"/>
    <w:rsid w:val="00D96382"/>
    <w:rsid w:val="00DA1E58"/>
    <w:rsid w:val="00DA374D"/>
    <w:rsid w:val="00DE4EF2"/>
    <w:rsid w:val="00DF2C0E"/>
    <w:rsid w:val="00DF2F4C"/>
    <w:rsid w:val="00E04DB6"/>
    <w:rsid w:val="00E06FFB"/>
    <w:rsid w:val="00E1773F"/>
    <w:rsid w:val="00E30155"/>
    <w:rsid w:val="00E91FE1"/>
    <w:rsid w:val="00EA5E95"/>
    <w:rsid w:val="00EA6DDE"/>
    <w:rsid w:val="00EA7C0B"/>
    <w:rsid w:val="00EC7814"/>
    <w:rsid w:val="00ED4954"/>
    <w:rsid w:val="00EE0943"/>
    <w:rsid w:val="00EE33A2"/>
    <w:rsid w:val="00F00E37"/>
    <w:rsid w:val="00F11E45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634E6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575466"/>
  </w:style>
  <w:style w:type="paragraph" w:styleId="af0">
    <w:name w:val="Block Text"/>
    <w:basedOn w:val="a"/>
    <w:rsid w:val="00575466"/>
    <w:pPr>
      <w:spacing w:after="120"/>
      <w:ind w:left="1440" w:right="1440"/>
    </w:pPr>
  </w:style>
  <w:style w:type="paragraph" w:styleId="af1">
    <w:name w:val="Body Text"/>
    <w:basedOn w:val="a"/>
    <w:link w:val="Char2"/>
    <w:rsid w:val="00575466"/>
    <w:pPr>
      <w:spacing w:after="120"/>
    </w:pPr>
  </w:style>
  <w:style w:type="character" w:customStyle="1" w:styleId="Char2">
    <w:name w:val="본문 Char"/>
    <w:link w:val="af1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575466"/>
    <w:pPr>
      <w:spacing w:after="120" w:line="480" w:lineRule="auto"/>
    </w:pPr>
  </w:style>
  <w:style w:type="character" w:customStyle="1" w:styleId="2Char">
    <w:name w:val="본문 2 Char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575466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575466"/>
    <w:pPr>
      <w:ind w:firstLine="210"/>
    </w:pPr>
  </w:style>
  <w:style w:type="character" w:customStyle="1" w:styleId="Char3">
    <w:name w:val="본문 첫 줄 들여쓰기 Char"/>
    <w:basedOn w:val="Char2"/>
    <w:link w:val="af2"/>
    <w:rsid w:val="00575466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575466"/>
    <w:pPr>
      <w:spacing w:after="120"/>
      <w:ind w:left="283"/>
    </w:pPr>
  </w:style>
  <w:style w:type="character" w:customStyle="1" w:styleId="Char4">
    <w:name w:val="본문 들여쓰기 Char"/>
    <w:link w:val="af3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575466"/>
    <w:pPr>
      <w:ind w:firstLine="210"/>
    </w:pPr>
  </w:style>
  <w:style w:type="character" w:customStyle="1" w:styleId="2Char0">
    <w:name w:val="본문 첫 줄 들여쓰기 2 Char"/>
    <w:basedOn w:val="Char4"/>
    <w:link w:val="26"/>
    <w:rsid w:val="00575466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575466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57546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5">
    <w:name w:val="Closing"/>
    <w:basedOn w:val="a"/>
    <w:link w:val="Char5"/>
    <w:rsid w:val="00575466"/>
    <w:pPr>
      <w:ind w:left="4252"/>
    </w:pPr>
  </w:style>
  <w:style w:type="character" w:customStyle="1" w:styleId="Char5">
    <w:name w:val="맺음말 Char"/>
    <w:link w:val="af5"/>
    <w:rsid w:val="00575466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575466"/>
    <w:rPr>
      <w:b/>
      <w:bCs/>
    </w:rPr>
  </w:style>
  <w:style w:type="character" w:customStyle="1" w:styleId="Char0">
    <w:name w:val="메모 텍스트 Char"/>
    <w:link w:val="ac"/>
    <w:semiHidden/>
    <w:rsid w:val="00575466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575466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575466"/>
  </w:style>
  <w:style w:type="character" w:customStyle="1" w:styleId="Char7">
    <w:name w:val="날짜 Char"/>
    <w:link w:val="af7"/>
    <w:rsid w:val="00575466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575466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575466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575466"/>
  </w:style>
  <w:style w:type="character" w:customStyle="1" w:styleId="Char9">
    <w:name w:val="전자 메일 서명 Char"/>
    <w:link w:val="af9"/>
    <w:rsid w:val="00575466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575466"/>
  </w:style>
  <w:style w:type="character" w:customStyle="1" w:styleId="Chara">
    <w:name w:val="미주 텍스트 Char"/>
    <w:link w:val="afa"/>
    <w:rsid w:val="00575466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575466"/>
    <w:rPr>
      <w:i/>
      <w:iCs/>
    </w:rPr>
  </w:style>
  <w:style w:type="character" w:customStyle="1" w:styleId="HTMLChar">
    <w:name w:val="HTML 주소 Char"/>
    <w:link w:val="HTML"/>
    <w:rsid w:val="00575466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575466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575466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d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575466"/>
    <w:pPr>
      <w:spacing w:after="120"/>
      <w:ind w:left="283"/>
      <w:contextualSpacing/>
    </w:pPr>
  </w:style>
  <w:style w:type="paragraph" w:styleId="28">
    <w:name w:val="List Continue 2"/>
    <w:basedOn w:val="a"/>
    <w:rsid w:val="00575466"/>
    <w:pPr>
      <w:spacing w:after="120"/>
      <w:ind w:left="566"/>
      <w:contextualSpacing/>
    </w:pPr>
  </w:style>
  <w:style w:type="paragraph" w:styleId="37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0">
    <w:name w:val="List Paragraph"/>
    <w:basedOn w:val="a"/>
    <w:link w:val="Charc"/>
    <w:uiPriority w:val="34"/>
    <w:qFormat/>
    <w:rsid w:val="00575466"/>
    <w:pPr>
      <w:ind w:left="720"/>
    </w:pPr>
  </w:style>
  <w:style w:type="paragraph" w:styleId="aff1">
    <w:name w:val="macro"/>
    <w:link w:val="Chard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매크로 텍스트 Char"/>
    <w:link w:val="aff1"/>
    <w:rsid w:val="00575466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4">
    <w:name w:val="Normal (Web)"/>
    <w:basedOn w:val="a"/>
    <w:rsid w:val="00575466"/>
    <w:rPr>
      <w:sz w:val="24"/>
      <w:szCs w:val="24"/>
    </w:rPr>
  </w:style>
  <w:style w:type="paragraph" w:styleId="aff5">
    <w:name w:val="Normal Indent"/>
    <w:basedOn w:val="a"/>
    <w:rsid w:val="00575466"/>
    <w:pPr>
      <w:ind w:left="720"/>
    </w:pPr>
  </w:style>
  <w:style w:type="paragraph" w:styleId="aff6">
    <w:name w:val="Note Heading"/>
    <w:basedOn w:val="a"/>
    <w:next w:val="a"/>
    <w:link w:val="Charf"/>
    <w:rsid w:val="00575466"/>
  </w:style>
  <w:style w:type="character" w:customStyle="1" w:styleId="Charf">
    <w:name w:val="각주/미주 머리글 Char"/>
    <w:link w:val="aff6"/>
    <w:rsid w:val="00575466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575466"/>
    <w:rPr>
      <w:rFonts w:ascii="Courier New" w:hAnsi="Courier New" w:cs="Courier New"/>
    </w:rPr>
  </w:style>
  <w:style w:type="character" w:customStyle="1" w:styleId="Charf0">
    <w:name w:val="글자만 Char"/>
    <w:link w:val="aff7"/>
    <w:rsid w:val="00575466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575466"/>
  </w:style>
  <w:style w:type="character" w:customStyle="1" w:styleId="Charf2">
    <w:name w:val="인사말 Char"/>
    <w:link w:val="aff9"/>
    <w:rsid w:val="00575466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575466"/>
    <w:pPr>
      <w:ind w:left="4252"/>
    </w:pPr>
  </w:style>
  <w:style w:type="character" w:customStyle="1" w:styleId="Charf3">
    <w:name w:val="서명 Char"/>
    <w:link w:val="affa"/>
    <w:rsid w:val="00575466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575466"/>
    <w:pPr>
      <w:ind w:left="200" w:hanging="200"/>
    </w:pPr>
  </w:style>
  <w:style w:type="paragraph" w:styleId="affd">
    <w:name w:val="table of figures"/>
    <w:basedOn w:val="a"/>
    <w:next w:val="a"/>
    <w:rsid w:val="00575466"/>
  </w:style>
  <w:style w:type="paragraph" w:styleId="affe">
    <w:name w:val="Title"/>
    <w:basedOn w:val="a"/>
    <w:next w:val="a"/>
    <w:link w:val="Charf5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Charc">
    <w:name w:val="목록 단락 Char"/>
    <w:link w:val="aff0"/>
    <w:uiPriority w:val="34"/>
    <w:locked/>
    <w:rsid w:val="00EA6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70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70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70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1497</Words>
  <Characters>8538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samsung-r2</cp:lastModifiedBy>
  <cp:revision>10</cp:revision>
  <cp:lastPrinted>1899-12-31T18:30:00Z</cp:lastPrinted>
  <dcterms:created xsi:type="dcterms:W3CDTF">2024-08-12T13:09:00Z</dcterms:created>
  <dcterms:modified xsi:type="dcterms:W3CDTF">2024-08-23T09:42:00Z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